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98A" w:rsidRDefault="006C5DD5">
      <w:r>
        <w:rPr>
          <w:noProof/>
        </w:rPr>
        <w:drawing>
          <wp:anchor distT="0" distB="0" distL="114300" distR="114300" simplePos="0" relativeHeight="251657728" behindDoc="0" locked="0" layoutInCell="1" allowOverlap="1">
            <wp:simplePos x="0" y="0"/>
            <wp:positionH relativeFrom="column">
              <wp:posOffset>-36195</wp:posOffset>
            </wp:positionH>
            <wp:positionV relativeFrom="paragraph">
              <wp:posOffset>85725</wp:posOffset>
            </wp:positionV>
            <wp:extent cx="1876425" cy="476250"/>
            <wp:effectExtent l="25400" t="0" r="3175" b="0"/>
            <wp:wrapSquare wrapText="bothSides"/>
            <wp:docPr id="2" name="Picture 0" descr="eFMF-Logo-PMS-URL-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FMF-Logo-PMS-URL-v3.jpg"/>
                    <pic:cNvPicPr>
                      <a:picLocks noChangeAspect="1" noChangeArrowheads="1"/>
                    </pic:cNvPicPr>
                  </pic:nvPicPr>
                  <pic:blipFill>
                    <a:blip r:embed="rId7" cstate="print"/>
                    <a:srcRect/>
                    <a:stretch>
                      <a:fillRect/>
                    </a:stretch>
                  </pic:blipFill>
                  <pic:spPr bwMode="auto">
                    <a:xfrm>
                      <a:off x="0" y="0"/>
                      <a:ext cx="1876425" cy="476250"/>
                    </a:xfrm>
                    <a:prstGeom prst="rect">
                      <a:avLst/>
                    </a:prstGeom>
                    <a:noFill/>
                    <a:ln w="9525">
                      <a:noFill/>
                      <a:miter lim="800000"/>
                      <a:headEnd/>
                      <a:tailEnd/>
                    </a:ln>
                  </pic:spPr>
                </pic:pic>
              </a:graphicData>
            </a:graphic>
          </wp:anchor>
        </w:drawing>
      </w:r>
    </w:p>
    <w:p w:rsidR="003D698A" w:rsidRDefault="003D698A"/>
    <w:p w:rsidR="003D698A" w:rsidRDefault="003D698A"/>
    <w:p w:rsidR="003D698A" w:rsidRDefault="003D698A"/>
    <w:p w:rsidR="003D698A" w:rsidRPr="003A1679" w:rsidRDefault="00050D40">
      <w:pPr>
        <w:ind w:left="7200"/>
        <w:rPr>
          <w:rFonts w:ascii="Arial Bold" w:hAnsi="Arial Bold"/>
          <w:sz w:val="28"/>
          <w:szCs w:val="24"/>
        </w:rPr>
      </w:pPr>
      <w:r w:rsidRPr="003A1679">
        <w:rPr>
          <w:rFonts w:ascii="Arial Bold" w:hAnsi="Arial Bold"/>
          <w:sz w:val="28"/>
          <w:szCs w:val="24"/>
        </w:rPr>
        <w:t>NEWS RELEASE</w:t>
      </w:r>
    </w:p>
    <w:p w:rsidR="003D698A" w:rsidRDefault="003D698A">
      <w:pPr>
        <w:rPr>
          <w:b/>
          <w:sz w:val="24"/>
          <w:szCs w:val="24"/>
        </w:rPr>
      </w:pPr>
      <w:r>
        <w:rPr>
          <w:b/>
          <w:sz w:val="24"/>
          <w:szCs w:val="24"/>
        </w:rPr>
        <w:t>For Immediate Release</w:t>
      </w:r>
    </w:p>
    <w:p w:rsidR="003D698A" w:rsidRDefault="003D698A"/>
    <w:p w:rsidR="00E57C5A" w:rsidRDefault="003D698A" w:rsidP="006C5DD5">
      <w:r>
        <w:t xml:space="preserve">Contact: </w:t>
      </w:r>
      <w:r w:rsidR="006C5DD5" w:rsidRPr="00727F7A">
        <w:rPr>
          <w:rStyle w:val="apple-style-span"/>
          <w:rFonts w:cs="Arial"/>
          <w:bCs/>
          <w:color w:val="333333"/>
          <w:szCs w:val="14"/>
        </w:rPr>
        <w:t>Jennifer Grisham, Cell: 214.558.9455, Office: 972.941.4453,</w:t>
      </w:r>
      <w:r w:rsidR="006C5DD5" w:rsidRPr="00727F7A">
        <w:rPr>
          <w:rStyle w:val="apple-converted-space"/>
          <w:rFonts w:cs="Arial"/>
          <w:bCs/>
          <w:color w:val="333333"/>
          <w:szCs w:val="14"/>
        </w:rPr>
        <w:t> </w:t>
      </w:r>
      <w:hyperlink r:id="rId8" w:history="1">
        <w:r w:rsidR="006C5DD5" w:rsidRPr="00727F7A">
          <w:rPr>
            <w:rStyle w:val="Hyperlink"/>
            <w:rFonts w:cs="Arial"/>
            <w:bCs/>
            <w:szCs w:val="14"/>
            <w:bdr w:val="none" w:sz="0" w:space="0" w:color="auto" w:frame="1"/>
          </w:rPr>
          <w:t>jgrisham@libertyinstitute.org</w:t>
        </w:r>
      </w:hyperlink>
    </w:p>
    <w:p w:rsidR="006C5DD5" w:rsidRPr="00727F7A" w:rsidRDefault="00E57C5A" w:rsidP="006C5DD5">
      <w:pPr>
        <w:rPr>
          <w:rStyle w:val="apple-style-span"/>
        </w:rPr>
      </w:pPr>
      <w:r>
        <w:t xml:space="preserve">Roe Ann Estevez, Cell: 214.558.9957, </w:t>
      </w:r>
      <w:hyperlink r:id="rId9" w:history="1">
        <w:r w:rsidR="00F67E2A" w:rsidRPr="00B8330C">
          <w:rPr>
            <w:rStyle w:val="Hyperlink"/>
          </w:rPr>
          <w:t>raestevez@libertyinstitute.org</w:t>
        </w:r>
      </w:hyperlink>
      <w:r w:rsidR="00F67E2A">
        <w:t xml:space="preserve"> </w:t>
      </w:r>
    </w:p>
    <w:p w:rsidR="003D698A" w:rsidRDefault="003D698A"/>
    <w:p w:rsidR="003D698A" w:rsidRPr="005916BD" w:rsidRDefault="008D6A25">
      <w:pPr>
        <w:pStyle w:val="FreeForm"/>
        <w:jc w:val="center"/>
        <w:rPr>
          <w:rFonts w:ascii="Times" w:hAnsi="Times"/>
          <w:sz w:val="28"/>
        </w:rPr>
      </w:pPr>
      <w:r>
        <w:rPr>
          <w:rFonts w:ascii="Arial Bold" w:hAnsi="Arial Bold"/>
          <w:sz w:val="28"/>
        </w:rPr>
        <w:t>Injunction Against Student Speech Thrown Out on Appeal</w:t>
      </w:r>
      <w:r w:rsidR="00CE0191">
        <w:rPr>
          <w:rFonts w:ascii="Arial Bold" w:hAnsi="Arial Bold"/>
          <w:sz w:val="28"/>
        </w:rPr>
        <w:t>;</w:t>
      </w:r>
    </w:p>
    <w:p w:rsidR="003A1679" w:rsidRPr="005916BD" w:rsidRDefault="00341EE6" w:rsidP="00C66DE9">
      <w:pPr>
        <w:pStyle w:val="FreeForm"/>
        <w:pBdr>
          <w:bottom w:val="double" w:sz="6" w:space="1" w:color="auto"/>
        </w:pBdr>
        <w:jc w:val="center"/>
        <w:rPr>
          <w:rFonts w:ascii="Arial" w:hAnsi="Arial" w:cs="Arial"/>
          <w:b/>
          <w:bCs/>
          <w:sz w:val="26"/>
          <w:szCs w:val="14"/>
        </w:rPr>
      </w:pPr>
      <w:r>
        <w:rPr>
          <w:rFonts w:ascii="Arial" w:hAnsi="Arial"/>
          <w:sz w:val="26"/>
        </w:rPr>
        <w:t>Fifth Circuit Overturns Judge’s Ruling Banning Prayer at Texas Graduation</w:t>
      </w:r>
    </w:p>
    <w:p w:rsidR="00E57C5A" w:rsidRDefault="00E57C5A" w:rsidP="00453158">
      <w:pPr>
        <w:pStyle w:val="NormalWeb"/>
        <w:spacing w:before="0" w:beforeAutospacing="0" w:after="0" w:afterAutospacing="0" w:line="180" w:lineRule="atLeast"/>
        <w:rPr>
          <w:rFonts w:ascii="Arial" w:hAnsi="Arial" w:cs="Arial"/>
          <w:b/>
          <w:bCs/>
          <w:szCs w:val="14"/>
        </w:rPr>
      </w:pPr>
    </w:p>
    <w:p w:rsidR="004F005C" w:rsidRPr="004F005C" w:rsidRDefault="00453158" w:rsidP="00453158">
      <w:pPr>
        <w:pStyle w:val="NormalWeb"/>
        <w:spacing w:before="0" w:beforeAutospacing="0" w:after="0" w:afterAutospacing="0" w:line="180" w:lineRule="atLeast"/>
        <w:rPr>
          <w:rStyle w:val="apple-converted-space"/>
        </w:rPr>
      </w:pPr>
      <w:r>
        <w:rPr>
          <w:rFonts w:ascii="Arial" w:hAnsi="Arial" w:cs="Arial"/>
          <w:b/>
          <w:bCs/>
          <w:szCs w:val="14"/>
        </w:rPr>
        <w:t>SAN ANTONIO</w:t>
      </w:r>
      <w:r w:rsidR="00514553" w:rsidRPr="00A70A2C">
        <w:rPr>
          <w:rFonts w:ascii="Arial" w:hAnsi="Arial" w:cs="Arial"/>
          <w:b/>
          <w:bCs/>
          <w:szCs w:val="14"/>
        </w:rPr>
        <w:t xml:space="preserve">, Texas, </w:t>
      </w:r>
      <w:r w:rsidR="004F005C">
        <w:rPr>
          <w:rFonts w:ascii="Arial" w:hAnsi="Arial" w:cs="Arial"/>
          <w:b/>
          <w:bCs/>
          <w:szCs w:val="14"/>
        </w:rPr>
        <w:t>June 3</w:t>
      </w:r>
      <w:r w:rsidR="006C5DD5" w:rsidRPr="00A70A2C">
        <w:rPr>
          <w:rFonts w:ascii="Arial" w:hAnsi="Arial" w:cs="Arial"/>
          <w:b/>
          <w:bCs/>
          <w:szCs w:val="14"/>
        </w:rPr>
        <w:t>, 2011 –</w:t>
      </w:r>
      <w:r w:rsidR="006C5DD5" w:rsidRPr="00A70A2C">
        <w:rPr>
          <w:rStyle w:val="apple-converted-space"/>
          <w:rFonts w:ascii="Arial" w:hAnsi="Arial" w:cs="Arial"/>
          <w:b/>
          <w:bCs/>
          <w:szCs w:val="14"/>
        </w:rPr>
        <w:t> </w:t>
      </w:r>
      <w:r w:rsidR="004F005C" w:rsidRPr="004F005C">
        <w:rPr>
          <w:rStyle w:val="apple-converted-space"/>
          <w:rFonts w:ascii="Arial" w:hAnsi="Arial" w:cs="Arial"/>
          <w:bCs/>
          <w:szCs w:val="14"/>
        </w:rPr>
        <w:t>The Fifth Circuit Court of Appeals just overturned federal district judge Fred Biery’s ruling banning prayer at Medina Valley High School’s graduation tomorrow night. Liberty Institute, which represented the class valedictorian Angela Hildenbrand, released the following statement:</w:t>
      </w:r>
    </w:p>
    <w:p w:rsidR="004F005C" w:rsidRPr="004F005C" w:rsidRDefault="004F005C" w:rsidP="00453158">
      <w:pPr>
        <w:pStyle w:val="NormalWeb"/>
        <w:spacing w:before="0" w:beforeAutospacing="0" w:after="0" w:afterAutospacing="0" w:line="180" w:lineRule="atLeast"/>
        <w:rPr>
          <w:rStyle w:val="apple-converted-space"/>
        </w:rPr>
      </w:pPr>
    </w:p>
    <w:p w:rsidR="004F005C" w:rsidRDefault="006A6A1D" w:rsidP="00453158">
      <w:pPr>
        <w:pStyle w:val="NormalWeb"/>
        <w:spacing w:before="0" w:beforeAutospacing="0" w:after="0" w:afterAutospacing="0" w:line="180" w:lineRule="atLeast"/>
        <w:rPr>
          <w:rStyle w:val="apple-converted-space"/>
        </w:rPr>
      </w:pPr>
      <w:r>
        <w:rPr>
          <w:rStyle w:val="apple-converted-space"/>
          <w:rFonts w:ascii="Arial" w:hAnsi="Arial" w:cs="Arial"/>
          <w:bCs/>
          <w:szCs w:val="14"/>
        </w:rPr>
        <w:t>“This is a complete victory for religious freedom and for Angela,” said Kelly Shackelford, president/CEO of Liberty Institute.  “We are thrilled that she will be able to give her prayer without censorship in her valedictorian speech tomorrow night.”</w:t>
      </w:r>
    </w:p>
    <w:p w:rsidR="008E530C" w:rsidRDefault="008E530C" w:rsidP="00453158">
      <w:pPr>
        <w:pStyle w:val="NormalWeb"/>
        <w:spacing w:before="0" w:beforeAutospacing="0" w:after="0" w:afterAutospacing="0" w:line="180" w:lineRule="atLeast"/>
        <w:rPr>
          <w:rFonts w:ascii="Arial" w:hAnsi="Arial" w:cs="Arial"/>
          <w:szCs w:val="14"/>
        </w:rPr>
      </w:pPr>
    </w:p>
    <w:p w:rsidR="00643B56" w:rsidRDefault="000A26B8" w:rsidP="00453158">
      <w:pPr>
        <w:pStyle w:val="NormalWeb"/>
        <w:spacing w:before="0" w:beforeAutospacing="0" w:after="0" w:afterAutospacing="0" w:line="180" w:lineRule="atLeast"/>
        <w:rPr>
          <w:rFonts w:ascii="Arial" w:hAnsi="Arial" w:cs="Arial"/>
          <w:szCs w:val="14"/>
        </w:rPr>
      </w:pPr>
      <w:hyperlink r:id="rId10" w:history="1">
        <w:r w:rsidR="008E530C" w:rsidRPr="005D13FA">
          <w:rPr>
            <w:rStyle w:val="Hyperlink"/>
            <w:rFonts w:ascii="Arial" w:hAnsi="Arial" w:cs="Arial"/>
            <w:szCs w:val="14"/>
          </w:rPr>
          <w:t xml:space="preserve">View </w:t>
        </w:r>
        <w:r w:rsidR="004F005C">
          <w:rPr>
            <w:rStyle w:val="Hyperlink"/>
            <w:rFonts w:ascii="Arial" w:hAnsi="Arial" w:cs="Arial"/>
            <w:szCs w:val="14"/>
          </w:rPr>
          <w:t>Liberty Institute’s previous news release and the Fifth Circuit’s ruling</w:t>
        </w:r>
      </w:hyperlink>
      <w:r w:rsidR="008E530C">
        <w:rPr>
          <w:rFonts w:ascii="Arial" w:hAnsi="Arial" w:cs="Arial"/>
          <w:szCs w:val="14"/>
        </w:rPr>
        <w:t>.</w:t>
      </w:r>
    </w:p>
    <w:p w:rsidR="00641265" w:rsidRDefault="00641265" w:rsidP="00453158">
      <w:pPr>
        <w:pStyle w:val="NormalWeb"/>
        <w:spacing w:before="0" w:beforeAutospacing="0" w:after="0" w:afterAutospacing="0" w:line="180" w:lineRule="atLeast"/>
        <w:rPr>
          <w:rFonts w:ascii="Arial" w:hAnsi="Arial" w:cs="Arial"/>
          <w:szCs w:val="14"/>
        </w:rPr>
      </w:pPr>
    </w:p>
    <w:p w:rsidR="006C5DD5" w:rsidRPr="00A70A2C" w:rsidRDefault="00641265" w:rsidP="00453158">
      <w:pPr>
        <w:pStyle w:val="NormalWeb"/>
        <w:spacing w:before="0" w:beforeAutospacing="0" w:after="0" w:afterAutospacing="0" w:line="180" w:lineRule="atLeast"/>
        <w:rPr>
          <w:rFonts w:ascii="Arial" w:hAnsi="Arial" w:cs="Arial"/>
          <w:szCs w:val="14"/>
        </w:rPr>
      </w:pPr>
      <w:r>
        <w:rPr>
          <w:rFonts w:ascii="Arial" w:hAnsi="Arial" w:cs="Arial"/>
          <w:szCs w:val="14"/>
        </w:rPr>
        <w:t>Liberty Institute is a nonprofit policy and legal organization committed to protecting First Amendment and Constitutional freedoms. Just last week, the Institute successfully represented a Houston pastor banned from praying in Jesus’ name at a Memorial Day event.</w:t>
      </w:r>
    </w:p>
    <w:p w:rsidR="006C5DD5" w:rsidRPr="00A70A2C" w:rsidRDefault="006C5DD5" w:rsidP="006C5DD5">
      <w:pPr>
        <w:pStyle w:val="NormalWeb"/>
        <w:spacing w:before="0" w:beforeAutospacing="0" w:after="0" w:afterAutospacing="0" w:line="180" w:lineRule="atLeast"/>
        <w:rPr>
          <w:rFonts w:ascii="Arial" w:hAnsi="Arial" w:cs="Arial"/>
          <w:color w:val="000000"/>
          <w:szCs w:val="14"/>
        </w:rPr>
      </w:pPr>
      <w:r w:rsidRPr="00A70A2C">
        <w:rPr>
          <w:rFonts w:ascii="Arial" w:hAnsi="Arial" w:cs="Arial"/>
          <w:color w:val="000000"/>
          <w:szCs w:val="14"/>
        </w:rPr>
        <w:t> </w:t>
      </w:r>
    </w:p>
    <w:p w:rsidR="006E300C" w:rsidRDefault="006C5DD5" w:rsidP="003A1679">
      <w:pPr>
        <w:pStyle w:val="NormalWeb"/>
        <w:spacing w:before="0" w:beforeAutospacing="0" w:after="0" w:afterAutospacing="0" w:line="180" w:lineRule="atLeast"/>
        <w:rPr>
          <w:rFonts w:ascii="Arial" w:hAnsi="Arial" w:cs="Arial"/>
          <w:color w:val="333333"/>
          <w:szCs w:val="14"/>
        </w:rPr>
      </w:pPr>
      <w:r w:rsidRPr="00A70A2C">
        <w:rPr>
          <w:rFonts w:ascii="Arial" w:hAnsi="Arial" w:cs="Arial"/>
          <w:color w:val="333333"/>
          <w:szCs w:val="14"/>
        </w:rPr>
        <w:t>For more information, visit</w:t>
      </w:r>
      <w:r w:rsidRPr="00A70A2C">
        <w:rPr>
          <w:rStyle w:val="apple-converted-space"/>
          <w:rFonts w:ascii="Arial" w:hAnsi="Arial" w:cs="Arial"/>
          <w:color w:val="333333"/>
          <w:szCs w:val="14"/>
        </w:rPr>
        <w:t> </w:t>
      </w:r>
      <w:hyperlink r:id="rId11" w:tgtFrame="_self" w:history="1">
        <w:r w:rsidRPr="00A70A2C">
          <w:rPr>
            <w:rStyle w:val="Hyperlink"/>
            <w:rFonts w:ascii="Arial" w:hAnsi="Arial" w:cs="Arial"/>
            <w:szCs w:val="14"/>
            <w:bdr w:val="none" w:sz="0" w:space="0" w:color="auto" w:frame="1"/>
          </w:rPr>
          <w:t>www.libertyinstitute.org</w:t>
        </w:r>
      </w:hyperlink>
      <w:r w:rsidRPr="00A70A2C">
        <w:rPr>
          <w:rFonts w:ascii="Arial" w:hAnsi="Arial" w:cs="Arial"/>
          <w:color w:val="333333"/>
          <w:szCs w:val="14"/>
        </w:rPr>
        <w:t>.</w:t>
      </w:r>
    </w:p>
    <w:p w:rsidR="003D698A" w:rsidRPr="00A70A2C" w:rsidRDefault="003D698A" w:rsidP="003A1679">
      <w:pPr>
        <w:pStyle w:val="NormalWeb"/>
        <w:spacing w:before="0" w:beforeAutospacing="0" w:after="0" w:afterAutospacing="0" w:line="180" w:lineRule="atLeast"/>
        <w:rPr>
          <w:rFonts w:ascii="Arial" w:hAnsi="Arial" w:cs="Arial"/>
          <w:color w:val="333333"/>
          <w:szCs w:val="14"/>
        </w:rPr>
      </w:pPr>
    </w:p>
    <w:p w:rsidR="003D698A" w:rsidRPr="00A70A2C" w:rsidRDefault="003D698A" w:rsidP="00702011">
      <w:pPr>
        <w:pStyle w:val="FreeForm"/>
        <w:jc w:val="center"/>
        <w:rPr>
          <w:b/>
          <w:szCs w:val="24"/>
        </w:rPr>
      </w:pPr>
      <w:r w:rsidRPr="00A70A2C">
        <w:rPr>
          <w:b/>
        </w:rPr>
        <w:t>-- 30 --</w:t>
      </w:r>
    </w:p>
    <w:sectPr w:rsidR="003D698A" w:rsidRPr="00A70A2C" w:rsidSect="006E300C">
      <w:pgSz w:w="12240" w:h="15840"/>
      <w:pgMar w:top="432" w:right="864" w:bottom="245" w:left="86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A33" w:rsidRDefault="00236A33">
      <w:r>
        <w:separator/>
      </w:r>
    </w:p>
  </w:endnote>
  <w:endnote w:type="continuationSeparator" w:id="0">
    <w:p w:rsidR="00236A33" w:rsidRDefault="00236A3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A33" w:rsidRDefault="00236A33">
      <w:r>
        <w:separator/>
      </w:r>
    </w:p>
  </w:footnote>
  <w:footnote w:type="continuationSeparator" w:id="0">
    <w:p w:rsidR="00236A33" w:rsidRDefault="00236A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022E5"/>
    <w:multiLevelType w:val="hybridMultilevel"/>
    <w:tmpl w:val="1082ABBE"/>
    <w:lvl w:ilvl="0" w:tplc="76AC4388">
      <w:start w:val="1"/>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4"/>
  <w:doNotTrackMoves/>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B05D0A"/>
    <w:rsid w:val="0001445A"/>
    <w:rsid w:val="000369AF"/>
    <w:rsid w:val="00043FC8"/>
    <w:rsid w:val="00050D40"/>
    <w:rsid w:val="000A26B8"/>
    <w:rsid w:val="000C0B91"/>
    <w:rsid w:val="001368AE"/>
    <w:rsid w:val="001502AC"/>
    <w:rsid w:val="00154E59"/>
    <w:rsid w:val="001B717B"/>
    <w:rsid w:val="00204A83"/>
    <w:rsid w:val="00210D1B"/>
    <w:rsid w:val="00236A33"/>
    <w:rsid w:val="002432C1"/>
    <w:rsid w:val="00245F30"/>
    <w:rsid w:val="0029250E"/>
    <w:rsid w:val="002D03B7"/>
    <w:rsid w:val="0030369E"/>
    <w:rsid w:val="00314080"/>
    <w:rsid w:val="00327C2C"/>
    <w:rsid w:val="00340DFE"/>
    <w:rsid w:val="00341EE6"/>
    <w:rsid w:val="0035446B"/>
    <w:rsid w:val="003A1679"/>
    <w:rsid w:val="003B290B"/>
    <w:rsid w:val="003D698A"/>
    <w:rsid w:val="0042677A"/>
    <w:rsid w:val="00453158"/>
    <w:rsid w:val="00487F44"/>
    <w:rsid w:val="004C7351"/>
    <w:rsid w:val="004F005C"/>
    <w:rsid w:val="00502272"/>
    <w:rsid w:val="00514553"/>
    <w:rsid w:val="005226B5"/>
    <w:rsid w:val="00570B98"/>
    <w:rsid w:val="00587986"/>
    <w:rsid w:val="005916BD"/>
    <w:rsid w:val="005D13FA"/>
    <w:rsid w:val="00613757"/>
    <w:rsid w:val="00641265"/>
    <w:rsid w:val="00643B56"/>
    <w:rsid w:val="00651B60"/>
    <w:rsid w:val="00671D4B"/>
    <w:rsid w:val="006A6A1D"/>
    <w:rsid w:val="006C5D14"/>
    <w:rsid w:val="006C5DD5"/>
    <w:rsid w:val="006E300C"/>
    <w:rsid w:val="006F58F6"/>
    <w:rsid w:val="00702011"/>
    <w:rsid w:val="00754B96"/>
    <w:rsid w:val="007A21D4"/>
    <w:rsid w:val="007A52E2"/>
    <w:rsid w:val="007C0A9A"/>
    <w:rsid w:val="007C55B2"/>
    <w:rsid w:val="007D2106"/>
    <w:rsid w:val="007E7562"/>
    <w:rsid w:val="0080567A"/>
    <w:rsid w:val="00830D3B"/>
    <w:rsid w:val="00843453"/>
    <w:rsid w:val="0087300B"/>
    <w:rsid w:val="008D6A25"/>
    <w:rsid w:val="008E530C"/>
    <w:rsid w:val="009224CC"/>
    <w:rsid w:val="009811DE"/>
    <w:rsid w:val="009D68FB"/>
    <w:rsid w:val="009F56B3"/>
    <w:rsid w:val="00A374E5"/>
    <w:rsid w:val="00A70A2C"/>
    <w:rsid w:val="00A9011D"/>
    <w:rsid w:val="00B01683"/>
    <w:rsid w:val="00B05A62"/>
    <w:rsid w:val="00B05D0A"/>
    <w:rsid w:val="00B17E22"/>
    <w:rsid w:val="00B511FB"/>
    <w:rsid w:val="00B63120"/>
    <w:rsid w:val="00B7729D"/>
    <w:rsid w:val="00BA79C6"/>
    <w:rsid w:val="00C66DE9"/>
    <w:rsid w:val="00C80F4C"/>
    <w:rsid w:val="00CE0191"/>
    <w:rsid w:val="00D05745"/>
    <w:rsid w:val="00D54306"/>
    <w:rsid w:val="00D8573C"/>
    <w:rsid w:val="00DA0730"/>
    <w:rsid w:val="00DB1539"/>
    <w:rsid w:val="00DB1A84"/>
    <w:rsid w:val="00DC6B67"/>
    <w:rsid w:val="00DE3B70"/>
    <w:rsid w:val="00DE40AE"/>
    <w:rsid w:val="00E1012D"/>
    <w:rsid w:val="00E57C5A"/>
    <w:rsid w:val="00E610B1"/>
    <w:rsid w:val="00EA16F0"/>
    <w:rsid w:val="00F334F6"/>
    <w:rsid w:val="00F35596"/>
    <w:rsid w:val="00F67E2A"/>
    <w:rsid w:val="00FC347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267">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745"/>
    <w:rPr>
      <w:rFonts w:eastAsia="Times New Roman"/>
      <w:szCs w:val="22"/>
    </w:rPr>
  </w:style>
  <w:style w:type="paragraph" w:styleId="Heading2">
    <w:name w:val="heading 2"/>
    <w:basedOn w:val="Normal"/>
    <w:next w:val="Normal"/>
    <w:link w:val="Heading2Char"/>
    <w:qFormat/>
    <w:rsid w:val="00D05745"/>
    <w:pPr>
      <w:keepNext/>
      <w:keepLines/>
      <w:spacing w:before="200"/>
      <w:outlineLvl w:val="1"/>
    </w:pPr>
    <w:rPr>
      <w:rFonts w:ascii="Cambria" w:eastAsia="Calibri"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05745"/>
    <w:rPr>
      <w:rFonts w:ascii="Tahoma" w:hAnsi="Tahoma" w:cs="Tahoma"/>
      <w:sz w:val="16"/>
      <w:szCs w:val="16"/>
    </w:rPr>
  </w:style>
  <w:style w:type="character" w:customStyle="1" w:styleId="BalloonTextChar">
    <w:name w:val="Balloon Text Char"/>
    <w:basedOn w:val="DefaultParagraphFont"/>
    <w:link w:val="BalloonText"/>
    <w:semiHidden/>
    <w:locked/>
    <w:rsid w:val="00D05745"/>
    <w:rPr>
      <w:rFonts w:ascii="Tahoma" w:hAnsi="Tahoma" w:cs="Tahoma"/>
      <w:sz w:val="16"/>
      <w:szCs w:val="16"/>
    </w:rPr>
  </w:style>
  <w:style w:type="table" w:styleId="TableGrid">
    <w:name w:val="Table Grid"/>
    <w:basedOn w:val="TableNormal"/>
    <w:rsid w:val="00D0574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D05745"/>
    <w:rPr>
      <w:rFonts w:cs="Times New Roman"/>
      <w:color w:val="0000FF"/>
      <w:u w:val="single"/>
    </w:rPr>
  </w:style>
  <w:style w:type="paragraph" w:styleId="ListParagraph">
    <w:name w:val="List Paragraph"/>
    <w:basedOn w:val="Normal"/>
    <w:qFormat/>
    <w:rsid w:val="00D05745"/>
    <w:pPr>
      <w:ind w:left="720"/>
      <w:contextualSpacing/>
    </w:pPr>
  </w:style>
  <w:style w:type="character" w:customStyle="1" w:styleId="Heading2Char">
    <w:name w:val="Heading 2 Char"/>
    <w:basedOn w:val="DefaultParagraphFont"/>
    <w:link w:val="Heading2"/>
    <w:semiHidden/>
    <w:locked/>
    <w:rsid w:val="00D05745"/>
    <w:rPr>
      <w:rFonts w:ascii="Cambria" w:hAnsi="Cambria" w:cs="Times New Roman"/>
      <w:b/>
      <w:bCs/>
      <w:color w:val="4F81BD"/>
      <w:sz w:val="26"/>
      <w:szCs w:val="26"/>
    </w:rPr>
  </w:style>
  <w:style w:type="paragraph" w:customStyle="1" w:styleId="copy">
    <w:name w:val="copy"/>
    <w:basedOn w:val="Normal"/>
    <w:rsid w:val="00D05745"/>
    <w:pPr>
      <w:spacing w:before="100" w:beforeAutospacing="1" w:after="100" w:afterAutospacing="1"/>
      <w:jc w:val="both"/>
    </w:pPr>
    <w:rPr>
      <w:rFonts w:eastAsia="Calibri" w:cs="Arial"/>
      <w:color w:val="000000"/>
      <w:sz w:val="18"/>
      <w:szCs w:val="18"/>
    </w:rPr>
  </w:style>
  <w:style w:type="character" w:styleId="CommentReference">
    <w:name w:val="annotation reference"/>
    <w:basedOn w:val="DefaultParagraphFont"/>
    <w:semiHidden/>
    <w:rsid w:val="00D05745"/>
    <w:rPr>
      <w:rFonts w:cs="Times New Roman"/>
      <w:sz w:val="18"/>
      <w:szCs w:val="18"/>
    </w:rPr>
  </w:style>
  <w:style w:type="paragraph" w:styleId="CommentText">
    <w:name w:val="annotation text"/>
    <w:basedOn w:val="Normal"/>
    <w:link w:val="CommentTextChar"/>
    <w:semiHidden/>
    <w:rsid w:val="00D05745"/>
    <w:rPr>
      <w:sz w:val="24"/>
      <w:szCs w:val="24"/>
    </w:rPr>
  </w:style>
  <w:style w:type="character" w:customStyle="1" w:styleId="CommentTextChar">
    <w:name w:val="Comment Text Char"/>
    <w:basedOn w:val="DefaultParagraphFont"/>
    <w:link w:val="CommentText"/>
    <w:semiHidden/>
    <w:locked/>
    <w:rsid w:val="00D05745"/>
    <w:rPr>
      <w:rFonts w:cs="Times New Roman"/>
      <w:sz w:val="24"/>
      <w:szCs w:val="24"/>
    </w:rPr>
  </w:style>
  <w:style w:type="paragraph" w:styleId="CommentSubject">
    <w:name w:val="annotation subject"/>
    <w:basedOn w:val="CommentText"/>
    <w:next w:val="CommentText"/>
    <w:link w:val="CommentSubjectChar"/>
    <w:semiHidden/>
    <w:rsid w:val="00D05745"/>
    <w:rPr>
      <w:b/>
      <w:bCs/>
      <w:sz w:val="20"/>
      <w:szCs w:val="20"/>
    </w:rPr>
  </w:style>
  <w:style w:type="character" w:customStyle="1" w:styleId="CommentSubjectChar">
    <w:name w:val="Comment Subject Char"/>
    <w:basedOn w:val="CommentTextChar"/>
    <w:link w:val="CommentSubject"/>
    <w:semiHidden/>
    <w:locked/>
    <w:rsid w:val="00D05745"/>
    <w:rPr>
      <w:b/>
      <w:bCs/>
      <w:sz w:val="20"/>
      <w:szCs w:val="20"/>
    </w:rPr>
  </w:style>
  <w:style w:type="paragraph" w:customStyle="1" w:styleId="FreeForm">
    <w:name w:val="Free Form"/>
    <w:rsid w:val="00D05745"/>
    <w:rPr>
      <w:rFonts w:ascii="Helvetica" w:eastAsia="?????? Pro W3" w:hAnsi="Helvetica"/>
      <w:color w:val="000000"/>
      <w:sz w:val="24"/>
    </w:rPr>
  </w:style>
  <w:style w:type="paragraph" w:styleId="Header">
    <w:name w:val="header"/>
    <w:basedOn w:val="Normal"/>
    <w:rsid w:val="00D05745"/>
    <w:pPr>
      <w:tabs>
        <w:tab w:val="center" w:pos="4320"/>
        <w:tab w:val="right" w:pos="8640"/>
      </w:tabs>
    </w:pPr>
  </w:style>
  <w:style w:type="paragraph" w:styleId="Footer">
    <w:name w:val="footer"/>
    <w:basedOn w:val="Normal"/>
    <w:rsid w:val="00D05745"/>
    <w:pPr>
      <w:tabs>
        <w:tab w:val="center" w:pos="4320"/>
        <w:tab w:val="right" w:pos="8640"/>
      </w:tabs>
    </w:pPr>
  </w:style>
  <w:style w:type="character" w:customStyle="1" w:styleId="apple-converted-space">
    <w:name w:val="apple-converted-space"/>
    <w:basedOn w:val="DefaultParagraphFont"/>
    <w:rsid w:val="006C5DD5"/>
  </w:style>
  <w:style w:type="character" w:customStyle="1" w:styleId="apple-style-span">
    <w:name w:val="apple-style-span"/>
    <w:basedOn w:val="DefaultParagraphFont"/>
    <w:rsid w:val="006C5DD5"/>
  </w:style>
  <w:style w:type="paragraph" w:styleId="NormalWeb">
    <w:name w:val="Normal (Web)"/>
    <w:basedOn w:val="Normal"/>
    <w:uiPriority w:val="99"/>
    <w:unhideWhenUsed/>
    <w:rsid w:val="006C5DD5"/>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7C0A9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496973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event:url,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bertyinstitute.org/" TargetMode="External"/><Relationship Id="rId5" Type="http://schemas.openxmlformats.org/officeDocument/2006/relationships/footnotes" Target="footnotes.xml"/><Relationship Id="rId10" Type="http://schemas.openxmlformats.org/officeDocument/2006/relationships/hyperlink" Target="http://libertyinstitute.org/issues.php?category=7&amp;article=217" TargetMode="External"/><Relationship Id="rId4" Type="http://schemas.openxmlformats.org/officeDocument/2006/relationships/webSettings" Target="webSettings.xml"/><Relationship Id="rId9" Type="http://schemas.openxmlformats.org/officeDocument/2006/relationships/hyperlink" Target="mailto:raestevez@liberty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2</cp:revision>
  <cp:lastPrinted>2011-06-03T14:00:00Z</cp:lastPrinted>
  <dcterms:created xsi:type="dcterms:W3CDTF">2011-06-03T22:03:00Z</dcterms:created>
  <dcterms:modified xsi:type="dcterms:W3CDTF">2011-06-03T22:03:00Z</dcterms:modified>
</cp:coreProperties>
</file>